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26FB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 Lubaczowie</w:t>
      </w:r>
    </w:p>
    <w:p w14:paraId="064A3657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Wydział Rodzinny i Nieletnich</w:t>
      </w:r>
    </w:p>
    <w:p w14:paraId="68136233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14:paraId="4AAB1A04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37-600 Lubaczów</w:t>
      </w:r>
    </w:p>
    <w:p w14:paraId="2111DCFA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</w:p>
    <w:p w14:paraId="45572E46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 III </w:t>
      </w:r>
      <w:proofErr w:type="spellStart"/>
      <w:r>
        <w:rPr>
          <w:rFonts w:ascii="Times New Roman" w:hAnsi="Times New Roman"/>
          <w:b/>
          <w:sz w:val="24"/>
          <w:szCs w:val="24"/>
        </w:rPr>
        <w:t>Nsm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120/25</w:t>
      </w:r>
    </w:p>
    <w:p w14:paraId="3C9709E6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Lubaczów, dnia 8 stycznia 2026 r. </w:t>
      </w:r>
    </w:p>
    <w:p w14:paraId="09638790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</w:p>
    <w:p w14:paraId="4A544BF8" w14:textId="77777777" w:rsidR="00D33C1D" w:rsidRDefault="00D33C1D" w:rsidP="00D33C1D">
      <w:pPr>
        <w:spacing w:after="0"/>
        <w:rPr>
          <w:rFonts w:ascii="Times New Roman" w:hAnsi="Times New Roman"/>
          <w:sz w:val="24"/>
          <w:szCs w:val="24"/>
        </w:rPr>
      </w:pPr>
    </w:p>
    <w:p w14:paraId="1EF34CD3" w14:textId="77777777" w:rsidR="00D33C1D" w:rsidRDefault="00D33C1D" w:rsidP="00D33C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G Ł O S Z E N I E</w:t>
      </w:r>
    </w:p>
    <w:p w14:paraId="76D70B6C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DE2718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mocy art. 510 § 2 </w:t>
      </w:r>
      <w:proofErr w:type="spellStart"/>
      <w:r>
        <w:rPr>
          <w:rFonts w:ascii="Times New Roman" w:hAnsi="Times New Roman"/>
          <w:sz w:val="24"/>
          <w:szCs w:val="24"/>
        </w:rPr>
        <w:t>k.p.c</w:t>
      </w:r>
      <w:proofErr w:type="spellEnd"/>
      <w:r>
        <w:rPr>
          <w:rFonts w:ascii="Times New Roman" w:hAnsi="Times New Roman"/>
          <w:sz w:val="24"/>
          <w:szCs w:val="24"/>
        </w:rPr>
        <w:t xml:space="preserve"> ustanowiono kuratora w osobie Marty Mazurkiewicz pracownika Sądu Rejonowego w Lubaczowie </w:t>
      </w:r>
    </w:p>
    <w:p w14:paraId="0F8E9D1D" w14:textId="77777777" w:rsidR="00D33C1D" w:rsidRDefault="00D33C1D" w:rsidP="00D33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zastępowania w Sądzie Rejonowym w Lubaczowie </w:t>
      </w:r>
    </w:p>
    <w:p w14:paraId="6D2E0965" w14:textId="77777777" w:rsidR="00D33C1D" w:rsidRDefault="00D33C1D" w:rsidP="00D33C1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uczestnika Norberta Pietroń s. Grzegorza i Urszuli ostatnio zam. Ruda Żurawiecka 15/1</w:t>
      </w:r>
    </w:p>
    <w:p w14:paraId="1A2B59CF" w14:textId="77777777" w:rsidR="00D33C1D" w:rsidRDefault="00D33C1D" w:rsidP="00D33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 wniosku Anastazji Mazurek  </w:t>
      </w:r>
    </w:p>
    <w:p w14:paraId="0C212641" w14:textId="77777777" w:rsidR="00D33C1D" w:rsidRDefault="00D33C1D" w:rsidP="00D33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udziałem Norberta Pietroń </w:t>
      </w:r>
    </w:p>
    <w:p w14:paraId="6EC54D19" w14:textId="77777777" w:rsidR="00D33C1D" w:rsidRDefault="00D33C1D" w:rsidP="00D33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pozbawienie  władzy rodzicielskiej i o zmianę nazwiska</w:t>
      </w:r>
    </w:p>
    <w:p w14:paraId="222BAED8" w14:textId="77777777" w:rsidR="00D33C1D" w:rsidRDefault="00D33C1D" w:rsidP="00D33C1D">
      <w:pPr>
        <w:jc w:val="both"/>
        <w:rPr>
          <w:rFonts w:ascii="Times New Roman" w:hAnsi="Times New Roman"/>
          <w:sz w:val="24"/>
          <w:szCs w:val="24"/>
        </w:rPr>
      </w:pPr>
    </w:p>
    <w:p w14:paraId="00DF6A91" w14:textId="77777777" w:rsidR="00D33C1D" w:rsidRDefault="00D33C1D" w:rsidP="00D33C1D">
      <w:pPr>
        <w:jc w:val="both"/>
        <w:rPr>
          <w:rFonts w:ascii="Times New Roman" w:hAnsi="Times New Roman"/>
          <w:sz w:val="24"/>
          <w:szCs w:val="24"/>
        </w:rPr>
      </w:pPr>
    </w:p>
    <w:p w14:paraId="1607E4D7" w14:textId="77777777" w:rsidR="00D33C1D" w:rsidRDefault="00D33C1D" w:rsidP="00D33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akt. III </w:t>
      </w:r>
      <w:proofErr w:type="spellStart"/>
      <w:r>
        <w:rPr>
          <w:rFonts w:ascii="Times New Roman" w:hAnsi="Times New Roman"/>
          <w:sz w:val="24"/>
          <w:szCs w:val="24"/>
        </w:rPr>
        <w:t>Nsm</w:t>
      </w:r>
      <w:proofErr w:type="spellEnd"/>
      <w:r>
        <w:rPr>
          <w:rFonts w:ascii="Times New Roman" w:hAnsi="Times New Roman"/>
          <w:sz w:val="24"/>
          <w:szCs w:val="24"/>
        </w:rPr>
        <w:t xml:space="preserve"> 120/25</w:t>
      </w:r>
    </w:p>
    <w:p w14:paraId="47E2CD5E" w14:textId="77777777" w:rsidR="00D33C1D" w:rsidRDefault="00D33C1D" w:rsidP="00D33C1D">
      <w:pPr>
        <w:jc w:val="both"/>
        <w:rPr>
          <w:rFonts w:ascii="Times New Roman" w:hAnsi="Times New Roman"/>
          <w:sz w:val="24"/>
          <w:szCs w:val="24"/>
        </w:rPr>
      </w:pPr>
    </w:p>
    <w:p w14:paraId="62ED7C81" w14:textId="77777777" w:rsidR="00D33C1D" w:rsidRDefault="00D33C1D" w:rsidP="00D33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Pozew i inne  pisma, wymagające dokonania czynności procesowej, doręczane będą do rąk kuratora, aż do chwili zgłoszenia się zastępowanej strony lub osoby, usprawnionej do jej zastępowania.</w:t>
      </w:r>
    </w:p>
    <w:p w14:paraId="4BCE51DB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</w:p>
    <w:p w14:paraId="4527151A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</w:p>
    <w:p w14:paraId="0761586C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89CFC5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Sędzia </w:t>
      </w:r>
    </w:p>
    <w:p w14:paraId="0DF49CAD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</w:p>
    <w:p w14:paraId="7C2B3FBB" w14:textId="77777777" w:rsidR="00D33C1D" w:rsidRDefault="00D33C1D" w:rsidP="00D33C1D">
      <w:pPr>
        <w:rPr>
          <w:rFonts w:ascii="Times New Roman" w:hAnsi="Times New Roman"/>
          <w:sz w:val="24"/>
          <w:szCs w:val="24"/>
        </w:rPr>
      </w:pPr>
    </w:p>
    <w:p w14:paraId="681EEF14" w14:textId="77777777" w:rsidR="004957FE" w:rsidRDefault="004957FE"/>
    <w:sectPr w:rsidR="0049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65"/>
    <w:rsid w:val="004957FE"/>
    <w:rsid w:val="00C63765"/>
    <w:rsid w:val="00D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B755-17FE-4AFF-9AC5-58513B33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C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Marta</dc:creator>
  <cp:keywords/>
  <dc:description/>
  <cp:lastModifiedBy>Mazurkiewicz Marta</cp:lastModifiedBy>
  <cp:revision>2</cp:revision>
  <dcterms:created xsi:type="dcterms:W3CDTF">2026-01-08T13:20:00Z</dcterms:created>
  <dcterms:modified xsi:type="dcterms:W3CDTF">2026-01-08T13:20:00Z</dcterms:modified>
</cp:coreProperties>
</file>